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4E5217E5" w:rsidR="00913BDD" w:rsidRPr="00CB49D1" w:rsidRDefault="00913BDD" w:rsidP="00913BDD">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w:t>
      </w:r>
      <w:r w:rsidR="00340B3E">
        <w:rPr>
          <w:rFonts w:ascii="Arial" w:hAnsi="Arial" w:cs="Arial"/>
          <w:b/>
          <w:noProof/>
          <w:sz w:val="24"/>
          <w:lang w:val="en-US"/>
        </w:rPr>
        <w:t>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CB49D1" w:rsidRPr="00CB49D1">
        <w:rPr>
          <w:rFonts w:ascii="Arial" w:hAnsi="Arial" w:cs="Arial"/>
          <w:b/>
          <w:noProof/>
          <w:sz w:val="24"/>
          <w:lang w:val="en-CN"/>
        </w:rPr>
        <w:t>R4-2300218</w:t>
      </w:r>
    </w:p>
    <w:p w14:paraId="50F6B86E" w14:textId="29F5C10A" w:rsidR="00913BDD" w:rsidRPr="00913BDD" w:rsidRDefault="00A73575" w:rsidP="00913BDD">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A4216">
        <w:rPr>
          <w:rFonts w:ascii="Arial" w:hAnsi="Arial" w:cs="Arial"/>
          <w:b/>
          <w:noProof/>
          <w:sz w:val="24"/>
          <w:lang w:val="en-US"/>
        </w:rPr>
        <w:t xml:space="preserve">, </w:t>
      </w:r>
      <w:r>
        <w:rPr>
          <w:rFonts w:ascii="Arial" w:hAnsi="Arial" w:cs="Arial"/>
          <w:b/>
          <w:noProof/>
          <w:sz w:val="24"/>
          <w:lang w:val="en-US"/>
        </w:rPr>
        <w:t>Greece</w:t>
      </w:r>
      <w:r w:rsidR="00913BDD" w:rsidRPr="00913BDD">
        <w:rPr>
          <w:rFonts w:ascii="Arial" w:hAnsi="Arial" w:cs="Arial"/>
          <w:b/>
          <w:noProof/>
          <w:sz w:val="24"/>
          <w:lang w:val="en-US"/>
        </w:rPr>
        <w:t xml:space="preserve">, </w:t>
      </w:r>
      <w:r>
        <w:rPr>
          <w:rFonts w:ascii="Arial" w:hAnsi="Arial" w:cs="Arial"/>
          <w:b/>
          <w:noProof/>
          <w:sz w:val="24"/>
          <w:lang w:val="en-US"/>
        </w:rPr>
        <w:t>Feburary</w:t>
      </w:r>
      <w:r w:rsidR="00913BDD" w:rsidRPr="00913BDD">
        <w:rPr>
          <w:rFonts w:ascii="Arial" w:hAnsi="Arial" w:cs="Arial"/>
          <w:b/>
          <w:noProof/>
          <w:sz w:val="24"/>
          <w:lang w:val="en-US"/>
        </w:rPr>
        <w:t xml:space="preserve"> </w:t>
      </w:r>
      <w:r>
        <w:rPr>
          <w:rFonts w:ascii="Arial" w:hAnsi="Arial" w:cs="Arial"/>
          <w:b/>
          <w:noProof/>
          <w:sz w:val="24"/>
          <w:lang w:val="en-US"/>
        </w:rPr>
        <w:t>27</w:t>
      </w:r>
      <w:r w:rsidR="00913BDD" w:rsidRPr="00913BDD">
        <w:rPr>
          <w:rFonts w:ascii="Arial" w:hAnsi="Arial" w:cs="Arial"/>
          <w:b/>
          <w:noProof/>
          <w:sz w:val="24"/>
          <w:lang w:val="en-US"/>
        </w:rPr>
        <w:t xml:space="preserve"> –</w:t>
      </w:r>
      <w:r w:rsidR="008A4216">
        <w:rPr>
          <w:rFonts w:ascii="Arial" w:hAnsi="Arial" w:cs="Arial"/>
          <w:b/>
          <w:noProof/>
          <w:sz w:val="24"/>
          <w:lang w:val="en-US"/>
        </w:rPr>
        <w:t xml:space="preserve"> </w:t>
      </w:r>
      <w:r>
        <w:rPr>
          <w:rFonts w:ascii="Arial" w:hAnsi="Arial" w:cs="Arial"/>
          <w:b/>
          <w:noProof/>
          <w:sz w:val="24"/>
          <w:lang w:val="en-US"/>
        </w:rPr>
        <w:t>March 3</w:t>
      </w:r>
      <w:r w:rsidR="00913BDD" w:rsidRPr="00913BDD">
        <w:rPr>
          <w:rFonts w:ascii="Arial" w:hAnsi="Arial" w:cs="Arial"/>
          <w:b/>
          <w:noProof/>
          <w:sz w:val="24"/>
          <w:lang w:val="en-US"/>
        </w:rPr>
        <w:t>, 202</w:t>
      </w:r>
      <w:r>
        <w:rPr>
          <w:rFonts w:ascii="Arial" w:hAnsi="Arial" w:cs="Arial"/>
          <w:b/>
          <w:noProof/>
          <w:sz w:val="24"/>
          <w:lang w:val="en-US"/>
        </w:rPr>
        <w:t>3</w:t>
      </w:r>
    </w:p>
    <w:p w14:paraId="16FC7694" w14:textId="53C0422E"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062086" w:rsidRPr="00062086">
        <w:rPr>
          <w:rFonts w:ascii="Arial" w:hAnsi="Arial" w:cs="Arial"/>
          <w:b/>
          <w:sz w:val="22"/>
          <w:szCs w:val="22"/>
        </w:rPr>
        <w:t>11.1.3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DDFFCC4"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062086" w:rsidRPr="00062086">
        <w:rPr>
          <w:rFonts w:ascii="Arial" w:hAnsi="Arial" w:cs="Arial"/>
          <w:b/>
          <w:sz w:val="22"/>
          <w:szCs w:val="22"/>
          <w:lang w:val="en-CN"/>
        </w:rPr>
        <w:t>On support of per FR PRS gap</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20CECE5E" w:rsidR="00816A9A" w:rsidRPr="00381240" w:rsidRDefault="00381240" w:rsidP="00CA0B7B">
      <w:pPr>
        <w:rPr>
          <w:lang w:val="en-US"/>
        </w:rPr>
      </w:pPr>
      <w:r>
        <w:t xml:space="preserve">In RAN2#120, an LS was approved [1] to RAN4 on </w:t>
      </w:r>
      <w:r w:rsidRPr="00381240">
        <w:rPr>
          <w:bCs/>
          <w:lang w:val="en-CN"/>
        </w:rPr>
        <w:t>support of per FR PRS gap</w:t>
      </w:r>
      <w:r>
        <w:rPr>
          <w:bCs/>
          <w:lang w:val="en-US"/>
        </w:rPr>
        <w:t>:</w:t>
      </w:r>
    </w:p>
    <w:tbl>
      <w:tblPr>
        <w:tblStyle w:val="TableGrid"/>
        <w:tblW w:w="0" w:type="auto"/>
        <w:tblLook w:val="04A0" w:firstRow="1" w:lastRow="0" w:firstColumn="1" w:lastColumn="0" w:noHBand="0" w:noVBand="1"/>
      </w:tblPr>
      <w:tblGrid>
        <w:gridCol w:w="9629"/>
      </w:tblGrid>
      <w:tr w:rsidR="00381240" w14:paraId="23DC15FC" w14:textId="77777777" w:rsidTr="00381240">
        <w:tc>
          <w:tcPr>
            <w:tcW w:w="9629" w:type="dxa"/>
          </w:tcPr>
          <w:p w14:paraId="4D441A6B" w14:textId="77777777" w:rsidR="00381240" w:rsidRPr="0031371E" w:rsidRDefault="00381240" w:rsidP="00381240">
            <w:pPr>
              <w:spacing w:after="120"/>
              <w:rPr>
                <w:b/>
                <w:sz w:val="21"/>
                <w:szCs w:val="21"/>
                <w:lang w:val="en-US" w:eastAsia="zh-CN"/>
              </w:rPr>
            </w:pPr>
            <w:r w:rsidRPr="005E37E4">
              <w:rPr>
                <w:b/>
                <w:sz w:val="21"/>
                <w:szCs w:val="21"/>
              </w:rPr>
              <w:t>1. Overall Description:</w:t>
            </w:r>
          </w:p>
          <w:p w14:paraId="48B66BB7" w14:textId="77777777" w:rsidR="00381240" w:rsidRPr="005E37E4" w:rsidRDefault="00381240" w:rsidP="00381240">
            <w:pPr>
              <w:jc w:val="both"/>
              <w:rPr>
                <w:sz w:val="21"/>
                <w:szCs w:val="21"/>
                <w:lang w:eastAsia="zh-CN"/>
              </w:rPr>
            </w:pPr>
            <w:r w:rsidRPr="005E37E4">
              <w:rPr>
                <w:sz w:val="21"/>
                <w:szCs w:val="21"/>
                <w:lang w:eastAsia="zh-CN"/>
              </w:rPr>
              <w:t xml:space="preserve">In Rel-17, it was allowed to configure the perFR gap for PRS measurements. In the TS 38.306, the UE capability is also specified to indicate whether the UE supports two independent measurement gap configurations for FR1 and FR2 for PRS measurement. However, in the current version TS 38.331, the </w:t>
            </w:r>
            <w:r w:rsidRPr="005E37E4">
              <w:rPr>
                <w:i/>
                <w:sz w:val="21"/>
                <w:szCs w:val="21"/>
                <w:lang w:eastAsia="zh-CN"/>
              </w:rPr>
              <w:t>gapAssociationPRS</w:t>
            </w:r>
            <w:r w:rsidRPr="005E37E4">
              <w:rPr>
                <w:sz w:val="21"/>
                <w:szCs w:val="21"/>
                <w:lang w:eastAsia="zh-CN"/>
              </w:rPr>
              <w:t xml:space="preserve"> IE can only be configured for per UE measurement gap. </w:t>
            </w:r>
          </w:p>
          <w:p w14:paraId="194F1417" w14:textId="77777777" w:rsidR="00381240" w:rsidRPr="005E37E4" w:rsidRDefault="00381240" w:rsidP="00381240">
            <w:pPr>
              <w:jc w:val="both"/>
              <w:rPr>
                <w:sz w:val="21"/>
                <w:szCs w:val="21"/>
                <w:lang w:eastAsia="zh-CN"/>
              </w:rPr>
            </w:pPr>
          </w:p>
          <w:p w14:paraId="09C26A36" w14:textId="77777777" w:rsidR="00381240" w:rsidRPr="005E37E4" w:rsidRDefault="00381240" w:rsidP="00381240">
            <w:pPr>
              <w:jc w:val="both"/>
              <w:rPr>
                <w:sz w:val="21"/>
                <w:szCs w:val="21"/>
                <w:lang w:eastAsia="zh-CN"/>
              </w:rPr>
            </w:pPr>
            <w:r w:rsidRPr="005E37E4">
              <w:rPr>
                <w:sz w:val="21"/>
                <w:szCs w:val="21"/>
                <w:lang w:eastAsia="zh-CN"/>
              </w:rPr>
              <w:t>During RAN2 discussion on the above issue, there is no consensus whether the PRS measurement can be associated with per FR measurement gap when concurrent gaps are configured, as companies have different understanding whether RAN4 supports so.</w:t>
            </w:r>
          </w:p>
          <w:p w14:paraId="02714168" w14:textId="77777777" w:rsidR="00381240" w:rsidRPr="005E37E4" w:rsidRDefault="00381240" w:rsidP="00381240">
            <w:pPr>
              <w:jc w:val="both"/>
              <w:rPr>
                <w:sz w:val="21"/>
                <w:szCs w:val="21"/>
                <w:lang w:eastAsia="zh-CN"/>
              </w:rPr>
            </w:pPr>
          </w:p>
          <w:p w14:paraId="4DE6F791" w14:textId="77777777" w:rsidR="00381240" w:rsidRPr="005E37E4" w:rsidRDefault="00381240" w:rsidP="00381240">
            <w:pPr>
              <w:jc w:val="both"/>
              <w:rPr>
                <w:sz w:val="21"/>
                <w:szCs w:val="21"/>
                <w:lang w:eastAsia="zh-CN"/>
              </w:rPr>
            </w:pPr>
            <w:r w:rsidRPr="005E37E4">
              <w:rPr>
                <w:sz w:val="21"/>
                <w:szCs w:val="21"/>
                <w:lang w:eastAsia="zh-CN"/>
              </w:rPr>
              <w:t>Therefore RAN2 kindly requests RAN4 to provide feedback whether RAN4 supports PRS to be associated with per FR measurement gap in case of concurrent gaps.</w:t>
            </w:r>
          </w:p>
          <w:p w14:paraId="30B445C7" w14:textId="77777777" w:rsidR="00381240" w:rsidRPr="005E37E4" w:rsidRDefault="00381240" w:rsidP="00381240">
            <w:pPr>
              <w:jc w:val="both"/>
              <w:rPr>
                <w:rFonts w:eastAsia="Webdings"/>
                <w:sz w:val="21"/>
                <w:szCs w:val="21"/>
              </w:rPr>
            </w:pPr>
            <w:r w:rsidRPr="005E37E4">
              <w:rPr>
                <w:rFonts w:eastAsia="Webdings"/>
                <w:sz w:val="21"/>
                <w:szCs w:val="21"/>
              </w:rPr>
              <w:t xml:space="preserve"> </w:t>
            </w:r>
          </w:p>
          <w:p w14:paraId="0EE5B472" w14:textId="77777777" w:rsidR="00381240" w:rsidRPr="005E37E4" w:rsidRDefault="00381240" w:rsidP="00381240">
            <w:pPr>
              <w:pStyle w:val="Header"/>
              <w:rPr>
                <w:rFonts w:ascii="Times New Roman" w:hAnsi="Times New Roman"/>
                <w:sz w:val="21"/>
                <w:szCs w:val="21"/>
              </w:rPr>
            </w:pPr>
          </w:p>
          <w:p w14:paraId="1D482207" w14:textId="77777777" w:rsidR="00381240" w:rsidRPr="005E37E4" w:rsidRDefault="00381240" w:rsidP="00381240">
            <w:pPr>
              <w:spacing w:after="120"/>
              <w:rPr>
                <w:b/>
                <w:sz w:val="21"/>
                <w:szCs w:val="21"/>
              </w:rPr>
            </w:pPr>
            <w:r w:rsidRPr="005E37E4">
              <w:rPr>
                <w:b/>
                <w:sz w:val="21"/>
                <w:szCs w:val="21"/>
              </w:rPr>
              <w:t>2. Actions:</w:t>
            </w:r>
          </w:p>
          <w:p w14:paraId="734E2B40" w14:textId="77777777" w:rsidR="00381240" w:rsidRPr="005E37E4" w:rsidRDefault="00381240" w:rsidP="00381240">
            <w:pPr>
              <w:spacing w:after="120"/>
              <w:rPr>
                <w:b/>
                <w:sz w:val="21"/>
                <w:szCs w:val="21"/>
              </w:rPr>
            </w:pPr>
            <w:bookmarkStart w:id="3" w:name="OLE_LINK17"/>
            <w:r w:rsidRPr="005E37E4">
              <w:rPr>
                <w:b/>
                <w:sz w:val="21"/>
                <w:szCs w:val="21"/>
              </w:rPr>
              <w:t>To RAN2 group.</w:t>
            </w:r>
          </w:p>
          <w:p w14:paraId="3AFD5614" w14:textId="41B4664B" w:rsidR="00381240" w:rsidRPr="00381240" w:rsidRDefault="00381240" w:rsidP="00381240">
            <w:pPr>
              <w:spacing w:after="120"/>
              <w:ind w:left="993" w:hanging="993"/>
              <w:rPr>
                <w:sz w:val="21"/>
                <w:szCs w:val="21"/>
                <w:lang w:eastAsia="zh-CN"/>
              </w:rPr>
            </w:pPr>
            <w:r w:rsidRPr="005E37E4">
              <w:rPr>
                <w:b/>
                <w:sz w:val="21"/>
                <w:szCs w:val="21"/>
              </w:rPr>
              <w:t xml:space="preserve">ACTION: </w:t>
            </w:r>
            <w:r w:rsidRPr="005E37E4">
              <w:rPr>
                <w:sz w:val="21"/>
                <w:szCs w:val="21"/>
              </w:rPr>
              <w:tab/>
            </w:r>
            <w:bookmarkEnd w:id="3"/>
            <w:r w:rsidRPr="005E37E4">
              <w:rPr>
                <w:sz w:val="21"/>
                <w:szCs w:val="21"/>
                <w:lang w:eastAsia="zh-CN"/>
              </w:rPr>
              <w:t>RAN2 kindly requests RAN4 to provide feedback whether RAN4 supports PRS to be associated with per FR measurement gap in case of concurrent gaps.</w:t>
            </w:r>
          </w:p>
        </w:tc>
      </w:tr>
    </w:tbl>
    <w:p w14:paraId="2BD3BE96" w14:textId="017E5112" w:rsidR="002500FA" w:rsidRPr="000D5DC6" w:rsidRDefault="00381240" w:rsidP="00CA0B7B">
      <w:r>
        <w:t xml:space="preserve">According to the LS, RAN4 action is expected. </w:t>
      </w:r>
      <w:r w:rsidR="002500FA">
        <w:t xml:space="preserve">In this contribution, we </w:t>
      </w:r>
      <w:r>
        <w:t>discuss the issue and provide corresponding answer to RAN2.</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6CD2657" w14:textId="6A6E8AB8" w:rsidR="00137A6C" w:rsidRPr="007B2A69" w:rsidRDefault="00A2307F" w:rsidP="007B2A69">
      <w:pPr>
        <w:pStyle w:val="Caption"/>
        <w:rPr>
          <w:b w:val="0"/>
          <w:bCs w:val="0"/>
        </w:rPr>
      </w:pPr>
      <w:r>
        <w:rPr>
          <w:b w:val="0"/>
          <w:bCs w:val="0"/>
        </w:rPr>
        <w:t xml:space="preserve">As we all know, both per FR PRS gap and concurrent gap were introduced in R17. Since they </w:t>
      </w:r>
      <w:r w:rsidR="005A602D">
        <w:rPr>
          <w:b w:val="0"/>
          <w:bCs w:val="0"/>
        </w:rPr>
        <w:t>belong to</w:t>
      </w:r>
      <w:r>
        <w:rPr>
          <w:b w:val="0"/>
          <w:bCs w:val="0"/>
        </w:rPr>
        <w:t xml:space="preserve"> </w:t>
      </w:r>
      <w:r w:rsidR="005A602D">
        <w:rPr>
          <w:b w:val="0"/>
          <w:bCs w:val="0"/>
        </w:rPr>
        <w:t>different</w:t>
      </w:r>
      <w:r>
        <w:rPr>
          <w:b w:val="0"/>
          <w:bCs w:val="0"/>
        </w:rPr>
        <w:t xml:space="preserve"> work item, RAN4 didn’t </w:t>
      </w:r>
      <w:r w:rsidR="00FC5F8B">
        <w:rPr>
          <w:b w:val="0"/>
          <w:bCs w:val="0"/>
        </w:rPr>
        <w:t xml:space="preserve">explicit </w:t>
      </w:r>
      <w:r>
        <w:rPr>
          <w:b w:val="0"/>
          <w:bCs w:val="0"/>
        </w:rPr>
        <w:t xml:space="preserve">mix their functionalities in individual design. </w:t>
      </w:r>
      <w:r w:rsidR="00FC5F8B">
        <w:rPr>
          <w:b w:val="0"/>
          <w:bCs w:val="0"/>
        </w:rPr>
        <w:t>For example</w:t>
      </w:r>
      <w:r w:rsidR="005A602D">
        <w:rPr>
          <w:b w:val="0"/>
          <w:bCs w:val="0"/>
        </w:rPr>
        <w:t xml:space="preserve">, when per FR PRS gap was introduced, we didn’t consider there is another measurement gap which is used for L3 measurement. </w:t>
      </w:r>
      <w:r w:rsidR="00FC5F8B">
        <w:rPr>
          <w:b w:val="0"/>
          <w:bCs w:val="0"/>
        </w:rPr>
        <w:t>However, in concurrent gaps design, the association between frequency layer and measurement gap is quite general. We believe it can cover combination and PRS measurement and per-FR gap. Below is all the association related agreements RAN4 reached during R17 concurrent gap design:</w:t>
      </w:r>
    </w:p>
    <w:p w14:paraId="0FAEC73B" w14:textId="1023D14C" w:rsidR="00137A6C" w:rsidRDefault="00137A6C" w:rsidP="00137A6C">
      <w:pPr>
        <w:rPr>
          <w:lang w:eastAsia="x-none"/>
        </w:rPr>
      </w:pPr>
      <w:r>
        <w:rPr>
          <w:lang w:eastAsia="x-none"/>
        </w:rPr>
        <w:t>RAN4#100e:</w:t>
      </w:r>
    </w:p>
    <w:tbl>
      <w:tblPr>
        <w:tblStyle w:val="TableGrid"/>
        <w:tblW w:w="0" w:type="auto"/>
        <w:tblLook w:val="04A0" w:firstRow="1" w:lastRow="0" w:firstColumn="1" w:lastColumn="0" w:noHBand="0" w:noVBand="1"/>
      </w:tblPr>
      <w:tblGrid>
        <w:gridCol w:w="9629"/>
      </w:tblGrid>
      <w:tr w:rsidR="00137A6C" w:rsidRPr="00204C65" w14:paraId="17DAF68F" w14:textId="77777777" w:rsidTr="00137A6C">
        <w:tc>
          <w:tcPr>
            <w:tcW w:w="9629" w:type="dxa"/>
          </w:tcPr>
          <w:p w14:paraId="4631844C" w14:textId="77777777" w:rsidR="00137A6C" w:rsidRPr="00204C65" w:rsidRDefault="00137A6C" w:rsidP="00137A6C">
            <w:pPr>
              <w:pStyle w:val="Heading2"/>
              <w:spacing w:before="0" w:after="120"/>
              <w:rPr>
                <w:rFonts w:asciiTheme="minorHAnsi" w:hAnsiTheme="minorHAnsi" w:cstheme="minorHAnsi"/>
                <w:b/>
                <w:sz w:val="20"/>
                <w:u w:val="single"/>
              </w:rPr>
            </w:pPr>
            <w:r w:rsidRPr="00204C65">
              <w:rPr>
                <w:rFonts w:asciiTheme="minorHAnsi" w:hAnsiTheme="minorHAnsi" w:cstheme="minorHAnsi"/>
                <w:b/>
                <w:sz w:val="20"/>
                <w:u w:val="single"/>
              </w:rPr>
              <w:lastRenderedPageBreak/>
              <w:t xml:space="preserve">Issue 2-4: Association between frequency layers and MG </w:t>
            </w:r>
          </w:p>
          <w:p w14:paraId="74AD21DC" w14:textId="77777777" w:rsidR="00137A6C" w:rsidRPr="00204C65" w:rsidRDefault="00137A6C" w:rsidP="00137A6C">
            <w:pPr>
              <w:pStyle w:val="ListParagraph"/>
              <w:widowControl/>
              <w:numPr>
                <w:ilvl w:val="0"/>
                <w:numId w:val="37"/>
              </w:numPr>
              <w:overflowPunct w:val="0"/>
              <w:spacing w:after="120" w:line="240" w:lineRule="auto"/>
              <w:ind w:firstLineChars="0"/>
              <w:contextualSpacing/>
              <w:jc w:val="both"/>
              <w:textAlignment w:val="baseline"/>
              <w:rPr>
                <w:rFonts w:asciiTheme="minorHAnsi" w:hAnsiTheme="minorHAnsi" w:cstheme="minorHAnsi"/>
                <w:bCs/>
                <w:sz w:val="20"/>
                <w:szCs w:val="20"/>
              </w:rPr>
            </w:pPr>
            <w:r w:rsidRPr="00204C65">
              <w:rPr>
                <w:rFonts w:asciiTheme="minorHAnsi" w:hAnsiTheme="minorHAnsi" w:cstheme="minorHAnsi"/>
                <w:bCs/>
                <w:sz w:val="20"/>
                <w:szCs w:val="20"/>
              </w:rPr>
              <w:t>Agreement:</w:t>
            </w:r>
          </w:p>
          <w:p w14:paraId="30F8F55A" w14:textId="77777777" w:rsidR="00137A6C" w:rsidRPr="00204C65" w:rsidRDefault="00137A6C" w:rsidP="00137A6C">
            <w:pPr>
              <w:pStyle w:val="ListParagraph"/>
              <w:widowControl/>
              <w:numPr>
                <w:ilvl w:val="1"/>
                <w:numId w:val="37"/>
              </w:numPr>
              <w:overflowPunct w:val="0"/>
              <w:spacing w:after="120" w:line="240" w:lineRule="auto"/>
              <w:ind w:firstLineChars="0"/>
              <w:contextualSpacing/>
              <w:jc w:val="both"/>
              <w:textAlignment w:val="baseline"/>
              <w:rPr>
                <w:rFonts w:asciiTheme="minorHAnsi" w:hAnsiTheme="minorHAnsi" w:cstheme="minorHAnsi"/>
                <w:bCs/>
                <w:sz w:val="20"/>
                <w:szCs w:val="20"/>
              </w:rPr>
            </w:pPr>
            <w:r w:rsidRPr="00204C65">
              <w:rPr>
                <w:rFonts w:asciiTheme="minorHAnsi" w:hAnsiTheme="minorHAnsi" w:cstheme="minorHAnsi"/>
                <w:bCs/>
                <w:sz w:val="20"/>
                <w:szCs w:val="20"/>
              </w:rPr>
              <w:t>Each frequency layer can be associated with only one MG (leave it for RAN2 on how to implement the association)</w:t>
            </w:r>
          </w:p>
          <w:p w14:paraId="59E93E0F" w14:textId="77777777" w:rsidR="00137A6C" w:rsidRPr="00204C65" w:rsidRDefault="00137A6C" w:rsidP="00137A6C">
            <w:pPr>
              <w:pStyle w:val="ListParagraph"/>
              <w:widowControl/>
              <w:numPr>
                <w:ilvl w:val="2"/>
                <w:numId w:val="37"/>
              </w:numPr>
              <w:overflowPunct w:val="0"/>
              <w:spacing w:after="120" w:line="240" w:lineRule="auto"/>
              <w:ind w:firstLineChars="0"/>
              <w:contextualSpacing/>
              <w:jc w:val="both"/>
              <w:textAlignment w:val="baseline"/>
              <w:rPr>
                <w:rFonts w:asciiTheme="minorHAnsi" w:hAnsiTheme="minorHAnsi" w:cstheme="minorHAnsi"/>
                <w:bCs/>
                <w:sz w:val="20"/>
                <w:szCs w:val="20"/>
              </w:rPr>
            </w:pPr>
            <w:r w:rsidRPr="00204C65">
              <w:rPr>
                <w:rFonts w:asciiTheme="minorHAnsi" w:hAnsiTheme="minorHAnsi" w:cstheme="minorHAnsi"/>
                <w:bCs/>
                <w:sz w:val="20"/>
                <w:szCs w:val="20"/>
              </w:rPr>
              <w:t>SSB, CSI-RS and PRS are treated as different frequency layers</w:t>
            </w:r>
          </w:p>
          <w:p w14:paraId="63FEA069" w14:textId="77777777" w:rsidR="00137A6C" w:rsidRPr="00204C65" w:rsidRDefault="00137A6C" w:rsidP="00137A6C">
            <w:pPr>
              <w:pStyle w:val="ListParagraph"/>
              <w:widowControl/>
              <w:numPr>
                <w:ilvl w:val="2"/>
                <w:numId w:val="37"/>
              </w:numPr>
              <w:overflowPunct w:val="0"/>
              <w:spacing w:after="120" w:line="240" w:lineRule="auto"/>
              <w:ind w:firstLineChars="0"/>
              <w:contextualSpacing/>
              <w:jc w:val="both"/>
              <w:textAlignment w:val="baseline"/>
              <w:rPr>
                <w:rFonts w:asciiTheme="minorHAnsi" w:hAnsiTheme="minorHAnsi" w:cstheme="minorHAnsi"/>
                <w:bCs/>
                <w:sz w:val="20"/>
                <w:szCs w:val="20"/>
              </w:rPr>
            </w:pPr>
            <w:r w:rsidRPr="00204C65">
              <w:rPr>
                <w:rFonts w:asciiTheme="minorHAnsi" w:hAnsiTheme="minorHAnsi" w:cstheme="minorHAnsi"/>
                <w:bCs/>
                <w:sz w:val="20"/>
                <w:szCs w:val="20"/>
              </w:rPr>
              <w:t>One MG can be associated with multiple frequency layers of the same or different use cases, while one frequency layer can only be associated to a single MG.</w:t>
            </w:r>
          </w:p>
          <w:p w14:paraId="3A5CC99E" w14:textId="77777777" w:rsidR="00137A6C" w:rsidRPr="00204C65" w:rsidRDefault="00137A6C" w:rsidP="00137A6C">
            <w:pPr>
              <w:spacing w:after="120"/>
              <w:jc w:val="both"/>
              <w:rPr>
                <w:rFonts w:asciiTheme="minorHAnsi" w:hAnsiTheme="minorHAnsi" w:cstheme="minorHAnsi"/>
                <w:bCs/>
              </w:rPr>
            </w:pPr>
          </w:p>
          <w:p w14:paraId="14AF7457" w14:textId="77777777" w:rsidR="00137A6C" w:rsidRPr="00204C65" w:rsidRDefault="00137A6C" w:rsidP="00137A6C">
            <w:pPr>
              <w:pStyle w:val="Heading2"/>
              <w:spacing w:before="0" w:after="120"/>
              <w:rPr>
                <w:rFonts w:asciiTheme="minorHAnsi" w:hAnsiTheme="minorHAnsi" w:cstheme="minorHAnsi"/>
                <w:b/>
                <w:sz w:val="20"/>
                <w:u w:val="single"/>
              </w:rPr>
            </w:pPr>
            <w:r w:rsidRPr="00204C65">
              <w:rPr>
                <w:rFonts w:asciiTheme="minorHAnsi" w:hAnsiTheme="minorHAnsi" w:cstheme="minorHAnsi"/>
                <w:b/>
                <w:sz w:val="20"/>
                <w:u w:val="single"/>
              </w:rPr>
              <w:t xml:space="preserve">Issue 2-5: Association between PRS measurement and MG </w:t>
            </w:r>
          </w:p>
          <w:p w14:paraId="2A0EDB17" w14:textId="77777777" w:rsidR="00137A6C" w:rsidRPr="00204C65" w:rsidRDefault="00137A6C" w:rsidP="00137A6C">
            <w:pPr>
              <w:pStyle w:val="ListParagraph"/>
              <w:widowControl/>
              <w:numPr>
                <w:ilvl w:val="0"/>
                <w:numId w:val="37"/>
              </w:numPr>
              <w:overflowPunct w:val="0"/>
              <w:spacing w:after="120" w:line="240" w:lineRule="auto"/>
              <w:ind w:firstLineChars="0"/>
              <w:contextualSpacing/>
              <w:jc w:val="both"/>
              <w:textAlignment w:val="baseline"/>
              <w:rPr>
                <w:rFonts w:asciiTheme="minorHAnsi" w:hAnsiTheme="minorHAnsi" w:cstheme="minorHAnsi"/>
                <w:bCs/>
                <w:sz w:val="20"/>
                <w:szCs w:val="20"/>
              </w:rPr>
            </w:pPr>
            <w:r w:rsidRPr="00204C65">
              <w:rPr>
                <w:rFonts w:asciiTheme="minorHAnsi" w:hAnsiTheme="minorHAnsi" w:cstheme="minorHAnsi"/>
                <w:bCs/>
                <w:sz w:val="20"/>
                <w:szCs w:val="20"/>
              </w:rPr>
              <w:t>Agreement:</w:t>
            </w:r>
          </w:p>
          <w:p w14:paraId="16F7BEA6" w14:textId="77777777" w:rsidR="00137A6C" w:rsidRPr="00204C65" w:rsidRDefault="00137A6C" w:rsidP="00137A6C">
            <w:pPr>
              <w:pStyle w:val="ListParagraph"/>
              <w:widowControl/>
              <w:numPr>
                <w:ilvl w:val="1"/>
                <w:numId w:val="37"/>
              </w:numPr>
              <w:overflowPunct w:val="0"/>
              <w:spacing w:after="120" w:line="240" w:lineRule="auto"/>
              <w:ind w:firstLineChars="0"/>
              <w:contextualSpacing/>
              <w:jc w:val="both"/>
              <w:textAlignment w:val="baseline"/>
              <w:rPr>
                <w:rFonts w:asciiTheme="minorHAnsi" w:hAnsiTheme="minorHAnsi" w:cstheme="minorHAnsi"/>
                <w:bCs/>
                <w:sz w:val="20"/>
                <w:szCs w:val="20"/>
              </w:rPr>
            </w:pPr>
            <w:r w:rsidRPr="00204C65">
              <w:rPr>
                <w:rFonts w:asciiTheme="minorHAnsi" w:hAnsiTheme="minorHAnsi" w:cstheme="minorHAnsi"/>
                <w:bCs/>
                <w:sz w:val="20"/>
                <w:szCs w:val="20"/>
              </w:rPr>
              <w:t>PRS measurement for positioning is [</w:t>
            </w:r>
            <w:bookmarkStart w:id="4" w:name="OLE_LINK3"/>
            <w:bookmarkStart w:id="5" w:name="OLE_LINK4"/>
            <w:r w:rsidRPr="00204C65">
              <w:rPr>
                <w:rFonts w:asciiTheme="minorHAnsi" w:hAnsiTheme="minorHAnsi" w:cstheme="minorHAnsi"/>
                <w:bCs/>
                <w:sz w:val="20"/>
                <w:szCs w:val="20"/>
              </w:rPr>
              <w:t>exclusively</w:t>
            </w:r>
            <w:bookmarkEnd w:id="4"/>
            <w:bookmarkEnd w:id="5"/>
            <w:r w:rsidRPr="00204C65">
              <w:rPr>
                <w:rFonts w:asciiTheme="minorHAnsi" w:hAnsiTheme="minorHAnsi" w:cstheme="minorHAnsi"/>
                <w:bCs/>
                <w:sz w:val="20"/>
                <w:szCs w:val="20"/>
              </w:rPr>
              <w:t>] associated with only one of the instance of multiple gaps at least for R17</w:t>
            </w:r>
          </w:p>
          <w:p w14:paraId="3959B01C" w14:textId="77777777" w:rsidR="00137A6C" w:rsidRPr="00204C65" w:rsidRDefault="00137A6C" w:rsidP="00137A6C">
            <w:pPr>
              <w:pStyle w:val="ListParagraph"/>
              <w:widowControl/>
              <w:numPr>
                <w:ilvl w:val="2"/>
                <w:numId w:val="37"/>
              </w:numPr>
              <w:overflowPunct w:val="0"/>
              <w:spacing w:after="120" w:line="240" w:lineRule="auto"/>
              <w:ind w:firstLineChars="0"/>
              <w:contextualSpacing/>
              <w:jc w:val="both"/>
              <w:textAlignment w:val="baseline"/>
              <w:rPr>
                <w:rFonts w:asciiTheme="minorHAnsi" w:hAnsiTheme="minorHAnsi" w:cstheme="minorHAnsi"/>
                <w:bCs/>
                <w:sz w:val="20"/>
                <w:szCs w:val="20"/>
              </w:rPr>
            </w:pPr>
            <w:r w:rsidRPr="00204C65">
              <w:rPr>
                <w:rFonts w:asciiTheme="minorHAnsi" w:hAnsiTheme="minorHAnsi" w:cstheme="minorHAnsi"/>
                <w:bCs/>
                <w:sz w:val="20"/>
                <w:szCs w:val="20"/>
              </w:rPr>
              <w:t>FFS whether to keep or remove “exclusively”</w:t>
            </w:r>
          </w:p>
          <w:p w14:paraId="58643891" w14:textId="7DC92D95" w:rsidR="00457FFB" w:rsidRPr="00204C65" w:rsidRDefault="00137A6C" w:rsidP="00457FFB">
            <w:pPr>
              <w:pStyle w:val="ListParagraph"/>
              <w:widowControl/>
              <w:numPr>
                <w:ilvl w:val="2"/>
                <w:numId w:val="37"/>
              </w:numPr>
              <w:overflowPunct w:val="0"/>
              <w:spacing w:after="120" w:line="240" w:lineRule="auto"/>
              <w:ind w:firstLineChars="0"/>
              <w:contextualSpacing/>
              <w:jc w:val="both"/>
              <w:textAlignment w:val="baseline"/>
              <w:rPr>
                <w:rFonts w:asciiTheme="minorHAnsi" w:hAnsiTheme="minorHAnsi" w:cstheme="minorHAnsi"/>
                <w:bCs/>
                <w:sz w:val="20"/>
                <w:szCs w:val="20"/>
              </w:rPr>
            </w:pPr>
            <w:r w:rsidRPr="00204C65">
              <w:rPr>
                <w:rFonts w:asciiTheme="minorHAnsi" w:hAnsiTheme="minorHAnsi" w:cstheme="minorHAnsi"/>
                <w:bCs/>
                <w:sz w:val="20"/>
                <w:szCs w:val="20"/>
              </w:rPr>
              <w:t>How to handle the overlapping with the other gap can be discussed in a separate issue</w:t>
            </w:r>
          </w:p>
        </w:tc>
      </w:tr>
    </w:tbl>
    <w:p w14:paraId="4920FD9B" w14:textId="349998E1" w:rsidR="00137A6C" w:rsidRPr="00204C65" w:rsidRDefault="00137A6C" w:rsidP="00137A6C">
      <w:pPr>
        <w:rPr>
          <w:lang w:eastAsia="x-none"/>
        </w:rPr>
      </w:pPr>
    </w:p>
    <w:p w14:paraId="038AC144" w14:textId="269FFB6E" w:rsidR="00457FFB" w:rsidRPr="00204C65" w:rsidRDefault="00457FFB" w:rsidP="00137A6C">
      <w:pPr>
        <w:rPr>
          <w:lang w:eastAsia="x-none"/>
        </w:rPr>
      </w:pPr>
      <w:r w:rsidRPr="00204C65">
        <w:rPr>
          <w:lang w:eastAsia="x-none"/>
        </w:rPr>
        <w:t>RAN4#101e:</w:t>
      </w:r>
    </w:p>
    <w:tbl>
      <w:tblPr>
        <w:tblStyle w:val="TableGrid"/>
        <w:tblW w:w="0" w:type="auto"/>
        <w:tblLook w:val="04A0" w:firstRow="1" w:lastRow="0" w:firstColumn="1" w:lastColumn="0" w:noHBand="0" w:noVBand="1"/>
      </w:tblPr>
      <w:tblGrid>
        <w:gridCol w:w="9629"/>
      </w:tblGrid>
      <w:tr w:rsidR="00457FFB" w:rsidRPr="00204C65" w14:paraId="5ECB3B95" w14:textId="77777777" w:rsidTr="00457FFB">
        <w:tc>
          <w:tcPr>
            <w:tcW w:w="9629" w:type="dxa"/>
          </w:tcPr>
          <w:p w14:paraId="40A25752" w14:textId="77777777" w:rsidR="00457FFB" w:rsidRPr="00204C65" w:rsidRDefault="00457FFB" w:rsidP="00457FFB">
            <w:pPr>
              <w:pStyle w:val="Heading2"/>
              <w:rPr>
                <w:rFonts w:asciiTheme="minorHAnsi" w:hAnsiTheme="minorHAnsi" w:cstheme="minorHAnsi"/>
                <w:b/>
                <w:sz w:val="20"/>
                <w:u w:val="single"/>
                <w:lang w:eastAsia="zh-CN"/>
              </w:rPr>
            </w:pPr>
            <w:r w:rsidRPr="00204C65">
              <w:rPr>
                <w:rFonts w:asciiTheme="minorHAnsi" w:hAnsiTheme="minorHAnsi" w:cstheme="minorHAnsi"/>
                <w:b/>
                <w:sz w:val="20"/>
                <w:u w:val="single"/>
              </w:rPr>
              <w:t>Issue 2-1-2: Whether PRS measurement for positioning can only be exclusively associated with only one of the instance of multiple gaps at least for R17</w:t>
            </w:r>
          </w:p>
          <w:p w14:paraId="2EFCCB38" w14:textId="77777777" w:rsidR="00457FFB" w:rsidRPr="00204C65" w:rsidRDefault="00457FFB" w:rsidP="00457FFB">
            <w:pPr>
              <w:pStyle w:val="ListParagraph"/>
              <w:widowControl/>
              <w:numPr>
                <w:ilvl w:val="0"/>
                <w:numId w:val="38"/>
              </w:numPr>
              <w:overflowPunct w:val="0"/>
              <w:spacing w:after="180" w:line="259" w:lineRule="auto"/>
              <w:ind w:firstLineChars="0"/>
              <w:contextualSpacing/>
              <w:textAlignment w:val="baseline"/>
              <w:rPr>
                <w:sz w:val="20"/>
                <w:szCs w:val="20"/>
              </w:rPr>
            </w:pPr>
            <w:r w:rsidRPr="00204C65">
              <w:rPr>
                <w:sz w:val="20"/>
                <w:szCs w:val="20"/>
              </w:rPr>
              <w:t>Agreement</w:t>
            </w:r>
          </w:p>
          <w:p w14:paraId="330CE26F" w14:textId="77777777" w:rsidR="00457FFB" w:rsidRPr="00204C65" w:rsidRDefault="00457FFB" w:rsidP="00457FFB">
            <w:pPr>
              <w:pStyle w:val="ListParagraph"/>
              <w:widowControl/>
              <w:numPr>
                <w:ilvl w:val="1"/>
                <w:numId w:val="38"/>
              </w:numPr>
              <w:overflowPunct w:val="0"/>
              <w:spacing w:after="180" w:line="259" w:lineRule="auto"/>
              <w:ind w:firstLineChars="0"/>
              <w:contextualSpacing/>
              <w:textAlignment w:val="baseline"/>
              <w:rPr>
                <w:sz w:val="20"/>
                <w:szCs w:val="20"/>
              </w:rPr>
            </w:pPr>
            <w:r w:rsidRPr="00204C65">
              <w:rPr>
                <w:sz w:val="20"/>
                <w:szCs w:val="20"/>
              </w:rPr>
              <w:t xml:space="preserve">PRS measurement for positioning </w:t>
            </w:r>
            <w:r w:rsidRPr="00204C65">
              <w:rPr>
                <w:rFonts w:eastAsiaTheme="minorEastAsia" w:hint="eastAsia"/>
                <w:sz w:val="20"/>
                <w:szCs w:val="20"/>
                <w:lang w:eastAsia="zh-CN"/>
              </w:rPr>
              <w:t xml:space="preserve">including all positioning frequency layers </w:t>
            </w:r>
            <w:r w:rsidRPr="00204C65">
              <w:rPr>
                <w:sz w:val="20"/>
                <w:szCs w:val="20"/>
              </w:rPr>
              <w:t xml:space="preserve">is associated with only one of the concurrent gaps </w:t>
            </w:r>
          </w:p>
          <w:p w14:paraId="63A57D77" w14:textId="7923EAE5" w:rsidR="00457FFB" w:rsidRPr="00204C65" w:rsidRDefault="00457FFB" w:rsidP="00137A6C">
            <w:pPr>
              <w:pStyle w:val="ListParagraph"/>
              <w:widowControl/>
              <w:numPr>
                <w:ilvl w:val="1"/>
                <w:numId w:val="38"/>
              </w:numPr>
              <w:overflowPunct w:val="0"/>
              <w:spacing w:after="180" w:line="259" w:lineRule="auto"/>
              <w:ind w:firstLineChars="0"/>
              <w:contextualSpacing/>
              <w:textAlignment w:val="baseline"/>
              <w:rPr>
                <w:sz w:val="20"/>
                <w:szCs w:val="20"/>
              </w:rPr>
            </w:pPr>
            <w:r w:rsidRPr="00204C65">
              <w:rPr>
                <w:sz w:val="20"/>
                <w:szCs w:val="20"/>
              </w:rPr>
              <w:t>It is up to network whether to associate a concurrent gap only to PRS measurement</w:t>
            </w:r>
          </w:p>
        </w:tc>
      </w:tr>
    </w:tbl>
    <w:p w14:paraId="627D7EE1" w14:textId="2BE4B92E" w:rsidR="00457FFB" w:rsidRDefault="00457FFB" w:rsidP="00137A6C">
      <w:pPr>
        <w:rPr>
          <w:lang w:eastAsia="x-none"/>
        </w:rPr>
      </w:pPr>
    </w:p>
    <w:p w14:paraId="00A0EB2A" w14:textId="7C448073" w:rsidR="00204C65" w:rsidRPr="00204C65" w:rsidRDefault="00D35E11" w:rsidP="00137A6C">
      <w:pPr>
        <w:rPr>
          <w:lang w:eastAsia="x-none"/>
        </w:rPr>
      </w:pPr>
      <w:r w:rsidRPr="00204C65">
        <w:rPr>
          <w:lang w:eastAsia="x-none"/>
        </w:rPr>
        <w:t>RAN4#101</w:t>
      </w:r>
      <w:r>
        <w:rPr>
          <w:lang w:eastAsia="x-none"/>
        </w:rPr>
        <w:t>-bis-</w:t>
      </w:r>
      <w:r w:rsidRPr="00204C65">
        <w:rPr>
          <w:lang w:eastAsia="x-none"/>
        </w:rPr>
        <w:t>e:</w:t>
      </w:r>
    </w:p>
    <w:tbl>
      <w:tblPr>
        <w:tblStyle w:val="TableGrid"/>
        <w:tblW w:w="0" w:type="auto"/>
        <w:tblLook w:val="04A0" w:firstRow="1" w:lastRow="0" w:firstColumn="1" w:lastColumn="0" w:noHBand="0" w:noVBand="1"/>
      </w:tblPr>
      <w:tblGrid>
        <w:gridCol w:w="9629"/>
      </w:tblGrid>
      <w:tr w:rsidR="00204C65" w:rsidRPr="00204C65" w14:paraId="59E1B7BC" w14:textId="77777777" w:rsidTr="00204C65">
        <w:tc>
          <w:tcPr>
            <w:tcW w:w="9629" w:type="dxa"/>
          </w:tcPr>
          <w:p w14:paraId="5AE658FE" w14:textId="77777777" w:rsidR="00204C65" w:rsidRPr="00204C65" w:rsidRDefault="00204C65" w:rsidP="00204C65">
            <w:pPr>
              <w:pStyle w:val="Heading4"/>
              <w:rPr>
                <w:rFonts w:eastAsia="Malgun Gothic"/>
                <w:b/>
                <w:i/>
                <w:iCs/>
                <w:sz w:val="20"/>
              </w:rPr>
            </w:pPr>
            <w:r w:rsidRPr="00204C65">
              <w:rPr>
                <w:b/>
                <w:sz w:val="20"/>
              </w:rPr>
              <w:t>Issue 2-2-1: Whether to allow simultaneous configuration of per-UE gap and per-FR gap to FR gap capable UEs</w:t>
            </w:r>
          </w:p>
          <w:p w14:paraId="51F0EDA3" w14:textId="77777777" w:rsidR="00204C65" w:rsidRPr="00447DA6" w:rsidRDefault="00204C65" w:rsidP="00204C65">
            <w:pPr>
              <w:pStyle w:val="ListParagraph"/>
              <w:widowControl/>
              <w:numPr>
                <w:ilvl w:val="0"/>
                <w:numId w:val="39"/>
              </w:numPr>
              <w:overflowPunct w:val="0"/>
              <w:spacing w:after="180" w:line="259" w:lineRule="auto"/>
              <w:ind w:firstLineChars="0"/>
              <w:contextualSpacing/>
              <w:textAlignment w:val="baseline"/>
              <w:rPr>
                <w:rFonts w:asciiTheme="minorHAnsi" w:eastAsiaTheme="minorEastAsia" w:hAnsiTheme="minorHAnsi" w:cstheme="minorHAnsi"/>
                <w:sz w:val="20"/>
                <w:szCs w:val="20"/>
                <w:lang w:val="en-US" w:eastAsia="zh-CN"/>
              </w:rPr>
            </w:pPr>
            <w:r w:rsidRPr="00447DA6">
              <w:rPr>
                <w:rFonts w:asciiTheme="minorHAnsi" w:eastAsiaTheme="minorEastAsia" w:hAnsiTheme="minorHAnsi" w:cstheme="minorHAnsi"/>
                <w:sz w:val="20"/>
                <w:szCs w:val="20"/>
                <w:lang w:val="en-US" w:eastAsia="zh-CN"/>
              </w:rPr>
              <w:t>Agreement</w:t>
            </w:r>
          </w:p>
          <w:p w14:paraId="22D9665A" w14:textId="77777777" w:rsidR="00204C65" w:rsidRPr="00447DA6" w:rsidRDefault="00204C65" w:rsidP="00204C65">
            <w:pPr>
              <w:pStyle w:val="ListParagraph"/>
              <w:widowControl/>
              <w:numPr>
                <w:ilvl w:val="1"/>
                <w:numId w:val="39"/>
              </w:numPr>
              <w:autoSpaceDE/>
              <w:autoSpaceDN/>
              <w:adjustRightInd/>
              <w:spacing w:after="120" w:line="252" w:lineRule="auto"/>
              <w:ind w:firstLineChars="0"/>
              <w:rPr>
                <w:sz w:val="20"/>
                <w:szCs w:val="20"/>
                <w:lang w:eastAsia="ja-JP"/>
              </w:rPr>
            </w:pPr>
            <w:r w:rsidRPr="00447DA6">
              <w:rPr>
                <w:sz w:val="20"/>
                <w:szCs w:val="20"/>
                <w:lang w:eastAsia="ja-JP"/>
              </w:rPr>
              <w:t>UE can be configured with per-UE gap and per-FR gap simultaneously when</w:t>
            </w:r>
          </w:p>
          <w:p w14:paraId="09383FE6" w14:textId="77777777" w:rsidR="00204C65" w:rsidRPr="00447DA6" w:rsidRDefault="00204C65" w:rsidP="00204C65">
            <w:pPr>
              <w:pStyle w:val="ListParagraph"/>
              <w:widowControl/>
              <w:numPr>
                <w:ilvl w:val="2"/>
                <w:numId w:val="39"/>
              </w:numPr>
              <w:autoSpaceDE/>
              <w:autoSpaceDN/>
              <w:adjustRightInd/>
              <w:spacing w:after="120" w:line="252" w:lineRule="auto"/>
              <w:ind w:firstLineChars="0"/>
              <w:rPr>
                <w:sz w:val="20"/>
                <w:szCs w:val="20"/>
                <w:lang w:eastAsia="ja-JP"/>
              </w:rPr>
            </w:pPr>
            <w:r w:rsidRPr="00447DA6">
              <w:rPr>
                <w:sz w:val="20"/>
                <w:szCs w:val="20"/>
                <w:lang w:eastAsia="ja-JP"/>
              </w:rPr>
              <w:t>1) UE is capable of per-FR gap and concurrent gaps, and</w:t>
            </w:r>
          </w:p>
          <w:p w14:paraId="4149D295" w14:textId="77777777" w:rsidR="00447DA6" w:rsidRDefault="00204C65" w:rsidP="00447DA6">
            <w:pPr>
              <w:pStyle w:val="ListParagraph"/>
              <w:widowControl/>
              <w:numPr>
                <w:ilvl w:val="2"/>
                <w:numId w:val="39"/>
              </w:numPr>
              <w:autoSpaceDE/>
              <w:autoSpaceDN/>
              <w:adjustRightInd/>
              <w:spacing w:after="120" w:line="252" w:lineRule="auto"/>
              <w:ind w:firstLineChars="0"/>
              <w:rPr>
                <w:sz w:val="20"/>
                <w:szCs w:val="20"/>
                <w:lang w:eastAsia="ja-JP"/>
              </w:rPr>
            </w:pPr>
            <w:r w:rsidRPr="00447DA6">
              <w:rPr>
                <w:sz w:val="20"/>
                <w:szCs w:val="20"/>
                <w:lang w:eastAsia="ja-JP"/>
              </w:rPr>
              <w:t>2) per-UE gap is associated with PRS measurements</w:t>
            </w:r>
          </w:p>
          <w:p w14:paraId="0CFCD0C4" w14:textId="742B6EE2" w:rsidR="00204C65" w:rsidRPr="00447DA6" w:rsidRDefault="00204C65" w:rsidP="00447DA6">
            <w:pPr>
              <w:pStyle w:val="ListParagraph"/>
              <w:widowControl/>
              <w:numPr>
                <w:ilvl w:val="3"/>
                <w:numId w:val="39"/>
              </w:numPr>
              <w:autoSpaceDE/>
              <w:autoSpaceDN/>
              <w:adjustRightInd/>
              <w:spacing w:after="120" w:line="252" w:lineRule="auto"/>
              <w:ind w:firstLineChars="0"/>
              <w:rPr>
                <w:sz w:val="20"/>
                <w:szCs w:val="20"/>
                <w:lang w:eastAsia="ja-JP"/>
              </w:rPr>
            </w:pPr>
            <w:r w:rsidRPr="00447DA6">
              <w:rPr>
                <w:lang w:eastAsia="ja-JP"/>
              </w:rPr>
              <w:t>Note: Additional use cases incl. Rel-17 MUSIM and Rel-17 NR NTN Wis are not precluded to be included in future releases.</w:t>
            </w:r>
          </w:p>
        </w:tc>
      </w:tr>
    </w:tbl>
    <w:p w14:paraId="0679BE0C" w14:textId="0AB58725" w:rsidR="002500FA" w:rsidRDefault="002500FA" w:rsidP="00083194">
      <w:pPr>
        <w:rPr>
          <w:lang w:eastAsia="x-none"/>
        </w:rPr>
      </w:pPr>
    </w:p>
    <w:p w14:paraId="710E56BA" w14:textId="58C3A29D" w:rsidR="00204C65" w:rsidRDefault="00ED718E" w:rsidP="00083194">
      <w:pPr>
        <w:rPr>
          <w:lang w:eastAsia="x-none"/>
        </w:rPr>
      </w:pPr>
      <w:r>
        <w:rPr>
          <w:lang w:eastAsia="x-none"/>
        </w:rPr>
        <w:t>Also, in TS38.133 section 9.1.8.2 it can be observed that PRS measurement is considered as one of the measurement types which can be associated to one of the concurrent gaps, which implicitly can be a per-FR gap or a per-UE gap.</w:t>
      </w:r>
    </w:p>
    <w:tbl>
      <w:tblPr>
        <w:tblStyle w:val="TableGrid"/>
        <w:tblW w:w="0" w:type="auto"/>
        <w:tblLook w:val="04A0" w:firstRow="1" w:lastRow="0" w:firstColumn="1" w:lastColumn="0" w:noHBand="0" w:noVBand="1"/>
      </w:tblPr>
      <w:tblGrid>
        <w:gridCol w:w="9629"/>
      </w:tblGrid>
      <w:tr w:rsidR="00ED718E" w14:paraId="7B8DF912" w14:textId="77777777" w:rsidTr="00ED718E">
        <w:tc>
          <w:tcPr>
            <w:tcW w:w="9629" w:type="dxa"/>
          </w:tcPr>
          <w:p w14:paraId="10992F50" w14:textId="77777777" w:rsidR="00ED718E" w:rsidRPr="007C7531" w:rsidRDefault="00ED718E" w:rsidP="00ED718E">
            <w:pPr>
              <w:rPr>
                <w:rFonts w:eastAsia="SimSun"/>
                <w:lang w:eastAsia="ko-KR"/>
              </w:rPr>
            </w:pPr>
            <w:r w:rsidRPr="007C7531">
              <w:rPr>
                <w:rFonts w:eastAsia="SimSun"/>
              </w:rPr>
              <w:t xml:space="preserve">For </w:t>
            </w:r>
            <w:r w:rsidRPr="007C7531">
              <w:rPr>
                <w:rFonts w:eastAsia="SimSun"/>
                <w:lang w:eastAsia="ko-KR"/>
              </w:rPr>
              <w:t xml:space="preserve">UE configured </w:t>
            </w:r>
            <w:r>
              <w:rPr>
                <w:rFonts w:eastAsia="SimSun"/>
                <w:lang w:eastAsia="ko-KR"/>
              </w:rPr>
              <w:t>in</w:t>
            </w:r>
            <w:r w:rsidRPr="007C7531">
              <w:rPr>
                <w:rFonts w:eastAsia="SimSun"/>
                <w:lang w:eastAsia="ko-KR"/>
              </w:rPr>
              <w:t xml:space="preserve"> the SA operation</w:t>
            </w:r>
            <w:r>
              <w:rPr>
                <w:rFonts w:eastAsia="SimSun"/>
                <w:lang w:eastAsia="ko-KR"/>
              </w:rPr>
              <w:t xml:space="preserve"> mode</w:t>
            </w:r>
            <w:r w:rsidRPr="007C7531">
              <w:rPr>
                <w:rFonts w:eastAsia="SimSun"/>
                <w:lang w:eastAsia="ko-KR"/>
              </w:rPr>
              <w:t xml:space="preserve">, </w:t>
            </w:r>
            <w:r w:rsidRPr="007C7531">
              <w:rPr>
                <w:rFonts w:eastAsia="SimSun"/>
              </w:rPr>
              <w:t>when monitoring of multiple inter-RAT E-UTRAN carrier frequency layers and inter-frequency NR carrier frequency layers as configured by PCell using gaps, each monitored carrier frequency layer, including</w:t>
            </w:r>
            <w:r w:rsidRPr="007C7531">
              <w:rPr>
                <w:rFonts w:eastAsia="SimSun"/>
                <w:iCs/>
              </w:rPr>
              <w:t xml:space="preserve"> following measurement types:</w:t>
            </w:r>
          </w:p>
          <w:p w14:paraId="5FB8C8A2" w14:textId="77777777" w:rsidR="00ED718E" w:rsidRDefault="00ED718E" w:rsidP="00ED718E">
            <w:pPr>
              <w:pStyle w:val="B1"/>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4EF5CE03" w14:textId="77777777" w:rsidR="00ED718E" w:rsidRDefault="00ED718E" w:rsidP="00ED718E">
            <w:pPr>
              <w:pStyle w:val="B1"/>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46ED16CA" w14:textId="77777777" w:rsidR="00ED718E" w:rsidRDefault="00ED718E" w:rsidP="00ED718E">
            <w:pPr>
              <w:pStyle w:val="B1"/>
            </w:pPr>
            <w:r>
              <w:t>-</w:t>
            </w:r>
            <w:r>
              <w:tab/>
            </w:r>
            <w:r w:rsidRPr="009C5807">
              <w:t xml:space="preserve">E-UTRA </w:t>
            </w:r>
            <w:r>
              <w:t>i</w:t>
            </w:r>
            <w:r w:rsidRPr="009C5807">
              <w:t>nter-RAT measurement</w:t>
            </w:r>
            <w:r>
              <w:t xml:space="preserve"> object, </w:t>
            </w:r>
          </w:p>
          <w:p w14:paraId="10902B16" w14:textId="77777777" w:rsidR="00ED718E" w:rsidRDefault="00ED718E" w:rsidP="00ED718E">
            <w:pPr>
              <w:pStyle w:val="B1"/>
            </w:pPr>
            <w:r w:rsidRPr="009C5807">
              <w:t>-</w:t>
            </w:r>
            <w:r w:rsidRPr="009C5807">
              <w:tab/>
              <w:t xml:space="preserve">E-UTRAN </w:t>
            </w:r>
            <w:r>
              <w:t>i</w:t>
            </w:r>
            <w:r w:rsidRPr="009C5807">
              <w:t>nter-RAT RSTD measurement</w:t>
            </w:r>
            <w:r>
              <w:t>,</w:t>
            </w:r>
          </w:p>
          <w:p w14:paraId="05D1AD75" w14:textId="77777777" w:rsidR="00ED718E" w:rsidRDefault="00ED718E" w:rsidP="00ED718E">
            <w:pPr>
              <w:pStyle w:val="B1"/>
            </w:pPr>
            <w:r>
              <w:lastRenderedPageBreak/>
              <w:t>-</w:t>
            </w:r>
            <w:r>
              <w:tab/>
            </w:r>
            <w:r w:rsidRPr="00ED718E">
              <w:rPr>
                <w:highlight w:val="yellow"/>
              </w:rPr>
              <w:t>NR PRS-based measurements,</w:t>
            </w:r>
            <w:r>
              <w:t xml:space="preserve"> </w:t>
            </w:r>
          </w:p>
          <w:p w14:paraId="13AD5476" w14:textId="39088A1C" w:rsidR="00ED718E" w:rsidRPr="00ED718E" w:rsidRDefault="00ED718E" w:rsidP="00083194">
            <w:pPr>
              <w:rPr>
                <w:rFonts w:eastAsia="SimSun"/>
              </w:rPr>
            </w:pPr>
            <w:r w:rsidRPr="007C7531">
              <w:rPr>
                <w:rFonts w:eastAsia="SimSun"/>
              </w:rPr>
              <w:t>can be only associated to one measurement gap pattern</w:t>
            </w:r>
            <w:r>
              <w:t>. Requirements for concurrent measurement gaps apply</w:t>
            </w:r>
            <w:r w:rsidRPr="007C7531">
              <w:rPr>
                <w:rFonts w:eastAsia="SimSun"/>
              </w:rPr>
              <w:t xml:space="preserve"> provided </w:t>
            </w:r>
            <w:r>
              <w:t>that each frequency layer is only associated with one concurrent measurement gap</w:t>
            </w:r>
            <w:r w:rsidRPr="007C7531">
              <w:rPr>
                <w:rFonts w:eastAsia="SimSun"/>
              </w:rPr>
              <w:t xml:space="preserve">. </w:t>
            </w:r>
            <w:bookmarkStart w:id="6" w:name="_Hlk101724462"/>
            <w:r w:rsidRPr="0051422B">
              <w:rPr>
                <w:rFonts w:eastAsia="SimSun"/>
              </w:rPr>
              <w:t>There can be one or more frequency layers associated with each concurrent measurement gap</w:t>
            </w:r>
            <w:bookmarkEnd w:id="6"/>
            <w:r w:rsidRPr="0051422B">
              <w:rPr>
                <w:rFonts w:eastAsia="SimSun"/>
              </w:rPr>
              <w:t>.</w:t>
            </w:r>
          </w:p>
        </w:tc>
      </w:tr>
    </w:tbl>
    <w:p w14:paraId="01B1D8B1" w14:textId="58EB8C05" w:rsidR="00ED718E" w:rsidRDefault="00ED718E" w:rsidP="00083194">
      <w:pPr>
        <w:rPr>
          <w:lang w:eastAsia="x-none"/>
        </w:rPr>
      </w:pPr>
    </w:p>
    <w:p w14:paraId="5F6789A9" w14:textId="1B5EF461" w:rsidR="00F11FF9" w:rsidRDefault="00F11FF9" w:rsidP="00F11FF9">
      <w:pPr>
        <w:pStyle w:val="Caption"/>
      </w:pPr>
      <w:bookmarkStart w:id="7" w:name="_Ref126833422"/>
      <w:r>
        <w:t xml:space="preserve">Observation </w:t>
      </w:r>
      <w:r>
        <w:fldChar w:fldCharType="begin"/>
      </w:r>
      <w:r>
        <w:instrText xml:space="preserve"> SEQ Observation \* ARABIC </w:instrText>
      </w:r>
      <w:r>
        <w:fldChar w:fldCharType="separate"/>
      </w:r>
      <w:r>
        <w:rPr>
          <w:noProof/>
        </w:rPr>
        <w:t>1</w:t>
      </w:r>
      <w:r>
        <w:fldChar w:fldCharType="end"/>
      </w:r>
      <w:r>
        <w:t>: concurrent gap design and requirements in R17 RAN4 can already support association between PRS measurement and per-FR gap.</w:t>
      </w:r>
      <w:bookmarkEnd w:id="7"/>
    </w:p>
    <w:p w14:paraId="6034C2DE" w14:textId="24D20009" w:rsidR="00ED718E" w:rsidRDefault="00ED718E" w:rsidP="00083194">
      <w:pPr>
        <w:rPr>
          <w:lang w:eastAsia="x-none"/>
        </w:rPr>
      </w:pPr>
      <w:r>
        <w:rPr>
          <w:lang w:eastAsia="x-none"/>
        </w:rPr>
        <w:t>Technically, if UE can support both per-FR PRS gap and concurrent gap, it is beneficial for NW to provide association between PRS measurement to a per-FR gap. Otherwise, NW may need to configure per-UE gap for the PRS measurement, which is less efficient.</w:t>
      </w:r>
    </w:p>
    <w:p w14:paraId="27582819" w14:textId="3D9D4660" w:rsidR="00F11FF9" w:rsidRDefault="00BC3108" w:rsidP="00BC3108">
      <w:pPr>
        <w:pStyle w:val="Caption"/>
      </w:pPr>
      <w:bookmarkStart w:id="8" w:name="_Ref126833429"/>
      <w:r>
        <w:t xml:space="preserve">Proposal </w:t>
      </w:r>
      <w:r>
        <w:fldChar w:fldCharType="begin"/>
      </w:r>
      <w:r>
        <w:instrText xml:space="preserve"> SEQ Proposal \* ARABIC </w:instrText>
      </w:r>
      <w:r>
        <w:fldChar w:fldCharType="separate"/>
      </w:r>
      <w:r w:rsidR="00714E55">
        <w:rPr>
          <w:noProof/>
        </w:rPr>
        <w:t>1</w:t>
      </w:r>
      <w:r>
        <w:fldChar w:fldCharType="end"/>
      </w:r>
      <w:r>
        <w:t xml:space="preserve">: RAN4 shall confirm that </w:t>
      </w:r>
      <w:r w:rsidRPr="00BC3108">
        <w:t xml:space="preserve">RAN4 </w:t>
      </w:r>
      <w:r w:rsidR="001A4700">
        <w:t xml:space="preserve">spec </w:t>
      </w:r>
      <w:r w:rsidR="00C03A43">
        <w:t xml:space="preserve">can already </w:t>
      </w:r>
      <w:r w:rsidRPr="00BC3108">
        <w:t>support PRS to be associated with per FR measurement gap in case of concurrent gaps.</w:t>
      </w:r>
      <w:bookmarkEnd w:id="8"/>
    </w:p>
    <w:p w14:paraId="7E1C0506" w14:textId="34774485" w:rsidR="00714E55" w:rsidRPr="00714E55" w:rsidRDefault="00714E55" w:rsidP="00714E55">
      <w:pPr>
        <w:rPr>
          <w:lang w:eastAsia="x-none"/>
        </w:rPr>
      </w:pPr>
      <w:r>
        <w:rPr>
          <w:lang w:eastAsia="x-none"/>
        </w:rPr>
        <w:t>Above is from signalling perspective. From UE capability point of view, it is straightforward that NW shall provide such configuration only if UE can support per-FR PRS gap (</w:t>
      </w:r>
      <w:r w:rsidRPr="00714E55">
        <w:rPr>
          <w:i/>
          <w:iCs/>
          <w:lang w:val="en-US" w:eastAsia="x-none"/>
        </w:rPr>
        <w:t>independentGapConfigPRS-r17</w:t>
      </w:r>
      <w:r>
        <w:rPr>
          <w:lang w:eastAsia="x-none"/>
        </w:rPr>
        <w:t>)</w:t>
      </w:r>
    </w:p>
    <w:p w14:paraId="64AE8F5E" w14:textId="412484AD" w:rsidR="00ED718E" w:rsidRPr="00083194" w:rsidRDefault="00714E55" w:rsidP="00714E55">
      <w:pPr>
        <w:pStyle w:val="Caption"/>
      </w:pPr>
      <w:bookmarkStart w:id="9" w:name="_Ref126833433"/>
      <w:r>
        <w:t xml:space="preserve">Proposal </w:t>
      </w:r>
      <w:r>
        <w:fldChar w:fldCharType="begin"/>
      </w:r>
      <w:r>
        <w:instrText xml:space="preserve"> SEQ Proposal \* ARABIC </w:instrText>
      </w:r>
      <w:r>
        <w:fldChar w:fldCharType="separate"/>
      </w:r>
      <w:r>
        <w:rPr>
          <w:noProof/>
        </w:rPr>
        <w:t>2</w:t>
      </w:r>
      <w:r>
        <w:fldChar w:fldCharType="end"/>
      </w:r>
      <w:r>
        <w:t xml:space="preserve">: association between PRS measurement and per-FR gap shall only be configured if UE supports both </w:t>
      </w:r>
      <w:r w:rsidRPr="00714E55">
        <w:rPr>
          <w:i/>
          <w:iCs/>
          <w:lang w:val="en-US"/>
        </w:rPr>
        <w:t>concurrentMeasGap-r17</w:t>
      </w:r>
      <w:r>
        <w:rPr>
          <w:i/>
          <w:iCs/>
          <w:lang w:val="en-US"/>
        </w:rPr>
        <w:t xml:space="preserve"> </w:t>
      </w:r>
      <w:r w:rsidRPr="00714E55">
        <w:rPr>
          <w:lang w:val="en-US"/>
        </w:rPr>
        <w:t>and</w:t>
      </w:r>
      <w:r>
        <w:rPr>
          <w:i/>
          <w:iCs/>
          <w:lang w:val="en-US"/>
        </w:rPr>
        <w:t xml:space="preserve"> </w:t>
      </w:r>
      <w:r w:rsidRPr="00714E55">
        <w:rPr>
          <w:i/>
          <w:iCs/>
          <w:lang w:val="en-US"/>
        </w:rPr>
        <w:t>independentGapConfigPRS-r17</w:t>
      </w:r>
      <w:r>
        <w:rPr>
          <w:i/>
          <w:iCs/>
          <w:lang w:val="en-US"/>
        </w:rPr>
        <w:t>.</w:t>
      </w:r>
      <w:bookmarkEnd w:id="9"/>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1C5FB5B" w14:textId="77777777" w:rsidR="00364A6C" w:rsidRDefault="005D4A3C" w:rsidP="00EE4E3C">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discussion </w:t>
      </w:r>
      <w:r w:rsidR="00AF100C">
        <w:rPr>
          <w:rFonts w:cs="v4.2.0"/>
          <w:lang w:val="en-US" w:eastAsia="zh-CN"/>
        </w:rPr>
        <w:t xml:space="preserve">on </w:t>
      </w:r>
      <w:r w:rsidR="00364A6C">
        <w:rPr>
          <w:rFonts w:cs="v4.2.0"/>
          <w:lang w:val="en-US" w:eastAsia="zh-CN"/>
        </w:rPr>
        <w:t>association between PRS measurement and per-FR gap. After discussion the following conclusions are provided:</w:t>
      </w:r>
    </w:p>
    <w:p w14:paraId="4544B0D4" w14:textId="04667DB0" w:rsidR="00FF027F" w:rsidRPr="00FF027F" w:rsidRDefault="00FF027F" w:rsidP="00EE4E3C">
      <w:pPr>
        <w:jc w:val="both"/>
        <w:rPr>
          <w:rFonts w:cs="v4.2.0"/>
          <w:b/>
          <w:bCs/>
          <w:lang w:val="en-US" w:eastAsia="zh-CN"/>
        </w:rPr>
      </w:pPr>
      <w:r w:rsidRPr="00FF027F">
        <w:rPr>
          <w:rFonts w:cs="v4.2.0"/>
          <w:b/>
          <w:bCs/>
          <w:lang w:val="en-US" w:eastAsia="zh-CN"/>
        </w:rPr>
        <w:fldChar w:fldCharType="begin"/>
      </w:r>
      <w:r w:rsidRPr="00FF027F">
        <w:rPr>
          <w:rFonts w:cs="v4.2.0"/>
          <w:b/>
          <w:bCs/>
          <w:lang w:val="en-US" w:eastAsia="zh-CN"/>
        </w:rPr>
        <w:instrText xml:space="preserve"> REF _Ref126833422 \h </w:instrText>
      </w:r>
      <w:r>
        <w:rPr>
          <w:rFonts w:cs="v4.2.0"/>
          <w:b/>
          <w:bCs/>
          <w:lang w:val="en-US" w:eastAsia="zh-CN"/>
        </w:rPr>
        <w:instrText xml:space="preserve"> \* MERGEFORMAT </w:instrText>
      </w:r>
      <w:r w:rsidRPr="00FF027F">
        <w:rPr>
          <w:rFonts w:cs="v4.2.0"/>
          <w:b/>
          <w:bCs/>
          <w:lang w:val="en-US" w:eastAsia="zh-CN"/>
        </w:rPr>
      </w:r>
      <w:r w:rsidRPr="00FF027F">
        <w:rPr>
          <w:rFonts w:cs="v4.2.0"/>
          <w:b/>
          <w:bCs/>
          <w:lang w:val="en-US" w:eastAsia="zh-CN"/>
        </w:rPr>
        <w:fldChar w:fldCharType="separate"/>
      </w:r>
      <w:r w:rsidRPr="00FF027F">
        <w:rPr>
          <w:b/>
          <w:bCs/>
        </w:rPr>
        <w:t xml:space="preserve">Observation </w:t>
      </w:r>
      <w:r w:rsidRPr="00FF027F">
        <w:rPr>
          <w:b/>
          <w:bCs/>
          <w:noProof/>
        </w:rPr>
        <w:t>1</w:t>
      </w:r>
      <w:r w:rsidRPr="00FF027F">
        <w:rPr>
          <w:b/>
          <w:bCs/>
        </w:rPr>
        <w:t>: concurrent gap design and requirements in R17 RAN4 can already support association between PRS measurement and per-FR gap.</w:t>
      </w:r>
      <w:r w:rsidRPr="00FF027F">
        <w:rPr>
          <w:rFonts w:cs="v4.2.0"/>
          <w:b/>
          <w:bCs/>
          <w:lang w:val="en-US" w:eastAsia="zh-CN"/>
        </w:rPr>
        <w:fldChar w:fldCharType="end"/>
      </w:r>
    </w:p>
    <w:p w14:paraId="79A9F9CC" w14:textId="6AF07A64" w:rsidR="00FF027F" w:rsidRPr="00FF027F" w:rsidRDefault="00FF027F" w:rsidP="00EE4E3C">
      <w:pPr>
        <w:jc w:val="both"/>
        <w:rPr>
          <w:rFonts w:cs="v4.2.0"/>
          <w:b/>
          <w:bCs/>
          <w:lang w:val="en-US" w:eastAsia="zh-CN"/>
        </w:rPr>
      </w:pPr>
      <w:r w:rsidRPr="00FF027F">
        <w:rPr>
          <w:rFonts w:cs="v4.2.0"/>
          <w:b/>
          <w:bCs/>
          <w:lang w:val="en-US" w:eastAsia="zh-CN"/>
        </w:rPr>
        <w:fldChar w:fldCharType="begin"/>
      </w:r>
      <w:r w:rsidRPr="00FF027F">
        <w:rPr>
          <w:rFonts w:cs="v4.2.0"/>
          <w:b/>
          <w:bCs/>
          <w:lang w:val="en-US" w:eastAsia="zh-CN"/>
        </w:rPr>
        <w:instrText xml:space="preserve"> REF _Ref126833429 \h </w:instrText>
      </w:r>
      <w:r>
        <w:rPr>
          <w:rFonts w:cs="v4.2.0"/>
          <w:b/>
          <w:bCs/>
          <w:lang w:val="en-US" w:eastAsia="zh-CN"/>
        </w:rPr>
        <w:instrText xml:space="preserve"> \* MERGEFORMAT </w:instrText>
      </w:r>
      <w:r w:rsidRPr="00FF027F">
        <w:rPr>
          <w:rFonts w:cs="v4.2.0"/>
          <w:b/>
          <w:bCs/>
          <w:lang w:val="en-US" w:eastAsia="zh-CN"/>
        </w:rPr>
      </w:r>
      <w:r w:rsidRPr="00FF027F">
        <w:rPr>
          <w:rFonts w:cs="v4.2.0"/>
          <w:b/>
          <w:bCs/>
          <w:lang w:val="en-US" w:eastAsia="zh-CN"/>
        </w:rPr>
        <w:fldChar w:fldCharType="separate"/>
      </w:r>
      <w:r w:rsidRPr="00FF027F">
        <w:rPr>
          <w:b/>
          <w:bCs/>
        </w:rPr>
        <w:t xml:space="preserve">Proposal </w:t>
      </w:r>
      <w:r w:rsidRPr="00FF027F">
        <w:rPr>
          <w:b/>
          <w:bCs/>
          <w:noProof/>
        </w:rPr>
        <w:t>1</w:t>
      </w:r>
      <w:r w:rsidRPr="00FF027F">
        <w:rPr>
          <w:b/>
          <w:bCs/>
        </w:rPr>
        <w:t>: RAN4 shall confirm that RAN4 spec can already support PRS to be associated with per FR measurement gap in case of concurrent gaps.</w:t>
      </w:r>
      <w:r w:rsidRPr="00FF027F">
        <w:rPr>
          <w:rFonts w:cs="v4.2.0"/>
          <w:b/>
          <w:bCs/>
          <w:lang w:val="en-US" w:eastAsia="zh-CN"/>
        </w:rPr>
        <w:fldChar w:fldCharType="end"/>
      </w:r>
    </w:p>
    <w:p w14:paraId="76347C80" w14:textId="26942F2C" w:rsidR="00771F30" w:rsidRPr="00FF027F" w:rsidRDefault="00FF027F" w:rsidP="00EE4E3C">
      <w:pPr>
        <w:jc w:val="both"/>
        <w:rPr>
          <w:b/>
          <w:bCs/>
        </w:rPr>
      </w:pPr>
      <w:r w:rsidRPr="00FF027F">
        <w:rPr>
          <w:rFonts w:cs="v4.2.0"/>
          <w:b/>
          <w:bCs/>
          <w:lang w:val="en-US" w:eastAsia="zh-CN"/>
        </w:rPr>
        <w:fldChar w:fldCharType="begin"/>
      </w:r>
      <w:r w:rsidRPr="00FF027F">
        <w:rPr>
          <w:rFonts w:cs="v4.2.0"/>
          <w:b/>
          <w:bCs/>
          <w:lang w:val="en-US" w:eastAsia="zh-CN"/>
        </w:rPr>
        <w:instrText xml:space="preserve"> REF _Ref126833433 \h </w:instrText>
      </w:r>
      <w:r>
        <w:rPr>
          <w:rFonts w:cs="v4.2.0"/>
          <w:b/>
          <w:bCs/>
          <w:lang w:val="en-US" w:eastAsia="zh-CN"/>
        </w:rPr>
        <w:instrText xml:space="preserve"> \* MERGEFORMAT </w:instrText>
      </w:r>
      <w:r w:rsidRPr="00FF027F">
        <w:rPr>
          <w:rFonts w:cs="v4.2.0"/>
          <w:b/>
          <w:bCs/>
          <w:lang w:val="en-US" w:eastAsia="zh-CN"/>
        </w:rPr>
      </w:r>
      <w:r w:rsidRPr="00FF027F">
        <w:rPr>
          <w:rFonts w:cs="v4.2.0"/>
          <w:b/>
          <w:bCs/>
          <w:lang w:val="en-US" w:eastAsia="zh-CN"/>
        </w:rPr>
        <w:fldChar w:fldCharType="separate"/>
      </w:r>
      <w:r w:rsidRPr="00FF027F">
        <w:rPr>
          <w:b/>
          <w:bCs/>
        </w:rPr>
        <w:t xml:space="preserve">Proposal </w:t>
      </w:r>
      <w:r w:rsidRPr="00FF027F">
        <w:rPr>
          <w:b/>
          <w:bCs/>
          <w:noProof/>
        </w:rPr>
        <w:t>2</w:t>
      </w:r>
      <w:r w:rsidRPr="00FF027F">
        <w:rPr>
          <w:b/>
          <w:bCs/>
        </w:rPr>
        <w:t xml:space="preserve">: association between PRS measurement and per-FR gap shall only be configured if UE supports both </w:t>
      </w:r>
      <w:r w:rsidRPr="00FF027F">
        <w:rPr>
          <w:b/>
          <w:bCs/>
          <w:i/>
          <w:iCs/>
          <w:lang w:val="en-US"/>
        </w:rPr>
        <w:t xml:space="preserve">concurrentMeasGap-r17 </w:t>
      </w:r>
      <w:r w:rsidRPr="00FF027F">
        <w:rPr>
          <w:b/>
          <w:bCs/>
          <w:lang w:val="en-US"/>
        </w:rPr>
        <w:t>and</w:t>
      </w:r>
      <w:r w:rsidRPr="00FF027F">
        <w:rPr>
          <w:b/>
          <w:bCs/>
          <w:i/>
          <w:iCs/>
          <w:lang w:val="en-US"/>
        </w:rPr>
        <w:t xml:space="preserve"> independentGapConfigPRS-r17.</w:t>
      </w:r>
      <w:r w:rsidRPr="00FF027F">
        <w:rPr>
          <w:rFonts w:cs="v4.2.0"/>
          <w:b/>
          <w:bCs/>
          <w:lang w:val="en-US" w:eastAsia="zh-CN"/>
        </w:rPr>
        <w:fldChar w:fldCharType="end"/>
      </w:r>
      <w:r w:rsidR="00364A6C" w:rsidRPr="00FF027F">
        <w:rPr>
          <w:rFonts w:cs="v4.2.0"/>
          <w:b/>
          <w:bCs/>
          <w:lang w:val="en-US" w:eastAsia="zh-CN"/>
        </w:rPr>
        <w:t xml:space="preserve"> </w:t>
      </w:r>
    </w:p>
    <w:p w14:paraId="19894B22" w14:textId="77777777" w:rsidR="000D3027" w:rsidRPr="00171707" w:rsidRDefault="000D3027" w:rsidP="000D3027">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FB5C910" w14:textId="6045BB33" w:rsidR="00647981" w:rsidRPr="00137A6C" w:rsidRDefault="00C1738F" w:rsidP="00171398">
      <w:pPr>
        <w:pStyle w:val="Reference"/>
        <w:keepLines/>
        <w:numPr>
          <w:ilvl w:val="0"/>
          <w:numId w:val="12"/>
        </w:numPr>
        <w:rPr>
          <w:lang w:val="en-CN"/>
        </w:rPr>
      </w:pPr>
      <w:r w:rsidRPr="00C1738F">
        <w:rPr>
          <w:lang w:val="en-CN"/>
        </w:rPr>
        <w:t>R4</w:t>
      </w:r>
      <w:r w:rsidR="00D972D0" w:rsidRPr="00381240">
        <w:rPr>
          <w:lang w:val="en-CN"/>
        </w:rPr>
        <w:t>-</w:t>
      </w:r>
      <w:r w:rsidR="00381240" w:rsidRPr="00381240">
        <w:t>2300018</w:t>
      </w:r>
      <w:r w:rsidR="00D972D0" w:rsidRPr="00381240">
        <w:rPr>
          <w:lang w:val="en-US" w:eastAsia="zh-CN"/>
        </w:rPr>
        <w:t xml:space="preserve">, </w:t>
      </w:r>
      <w:r w:rsidR="00381240" w:rsidRPr="00381240">
        <w:rPr>
          <w:lang w:eastAsia="zh-CN"/>
        </w:rPr>
        <w:t>LS on support of per FR PRS gap, RAN2</w:t>
      </w:r>
    </w:p>
    <w:p w14:paraId="6E2B8EEF" w14:textId="330F7AF7" w:rsidR="00137A6C" w:rsidRPr="00E26EF4" w:rsidRDefault="00137A6C" w:rsidP="00171398">
      <w:pPr>
        <w:pStyle w:val="Reference"/>
        <w:keepLines/>
        <w:numPr>
          <w:ilvl w:val="0"/>
          <w:numId w:val="12"/>
        </w:numPr>
        <w:rPr>
          <w:lang w:val="en-CN"/>
        </w:rPr>
      </w:pPr>
      <w:r w:rsidRPr="00137A6C">
        <w:rPr>
          <w:lang w:eastAsia="zh-CN"/>
        </w:rPr>
        <w:t>R4-2115342</w:t>
      </w:r>
      <w:r>
        <w:rPr>
          <w:lang w:eastAsia="zh-CN"/>
        </w:rPr>
        <w:t xml:space="preserve">, </w:t>
      </w:r>
      <w:r w:rsidRPr="00137A6C">
        <w:rPr>
          <w:lang w:eastAsia="zh-CN"/>
        </w:rPr>
        <w:t>WF on R17 NR MG enhancements - Multiple concurrent and independent MG patterns, MediaTek Inc.</w:t>
      </w:r>
    </w:p>
    <w:p w14:paraId="73ED23A7" w14:textId="60678BD3" w:rsidR="00E26EF4" w:rsidRPr="00D35E11" w:rsidRDefault="00E26EF4" w:rsidP="00171398">
      <w:pPr>
        <w:pStyle w:val="Reference"/>
        <w:keepLines/>
        <w:numPr>
          <w:ilvl w:val="0"/>
          <w:numId w:val="12"/>
        </w:numPr>
        <w:rPr>
          <w:lang w:val="en-CN"/>
        </w:rPr>
      </w:pPr>
      <w:r w:rsidRPr="00E26EF4">
        <w:rPr>
          <w:lang w:eastAsia="zh-CN"/>
        </w:rPr>
        <w:t>R4-2120414</w:t>
      </w:r>
      <w:r w:rsidRPr="00D35E11">
        <w:rPr>
          <w:lang w:eastAsia="zh-CN"/>
        </w:rPr>
        <w:t>, WF on R17 NR MG enhancements – General issues and multiple concurrent MGs, MediaTek Inc.</w:t>
      </w:r>
    </w:p>
    <w:p w14:paraId="7F6C1A1B" w14:textId="733DAFBD" w:rsidR="00204C65" w:rsidRPr="00D35E11" w:rsidRDefault="00204C65" w:rsidP="00171398">
      <w:pPr>
        <w:pStyle w:val="Reference"/>
        <w:keepLines/>
        <w:numPr>
          <w:ilvl w:val="0"/>
          <w:numId w:val="12"/>
        </w:numPr>
        <w:rPr>
          <w:lang w:val="en-CN"/>
        </w:rPr>
      </w:pPr>
      <w:r w:rsidRPr="00D35E11">
        <w:rPr>
          <w:lang w:eastAsia="zh-CN"/>
        </w:rPr>
        <w:t>R4-2202603, WF on R17 NR MG enhancements – General issues and multiple concurrent MGs, MediaTek Inc.</w:t>
      </w:r>
    </w:p>
    <w:sectPr w:rsidR="00204C65" w:rsidRPr="00D35E1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0B9BE" w14:textId="77777777" w:rsidR="008413BC" w:rsidRDefault="008413BC">
      <w:pPr>
        <w:spacing w:after="0"/>
      </w:pPr>
      <w:r>
        <w:separator/>
      </w:r>
    </w:p>
  </w:endnote>
  <w:endnote w:type="continuationSeparator" w:id="0">
    <w:p w14:paraId="3F33712F" w14:textId="77777777" w:rsidR="008413BC" w:rsidRDefault="008413BC">
      <w:pPr>
        <w:spacing w:after="0"/>
      </w:pPr>
      <w:r>
        <w:continuationSeparator/>
      </w:r>
    </w:p>
  </w:endnote>
  <w:endnote w:type="continuationNotice" w:id="1">
    <w:p w14:paraId="4FBEBC69" w14:textId="77777777" w:rsidR="008413BC" w:rsidRDefault="008413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Webdings">
    <w:panose1 w:val="05030102010509060703"/>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74132" w14:textId="77777777" w:rsidR="008413BC" w:rsidRDefault="008413BC">
      <w:pPr>
        <w:spacing w:after="0"/>
      </w:pPr>
      <w:r>
        <w:separator/>
      </w:r>
    </w:p>
  </w:footnote>
  <w:footnote w:type="continuationSeparator" w:id="0">
    <w:p w14:paraId="4B9142A9" w14:textId="77777777" w:rsidR="008413BC" w:rsidRDefault="008413BC">
      <w:pPr>
        <w:spacing w:after="0"/>
      </w:pPr>
      <w:r>
        <w:continuationSeparator/>
      </w:r>
    </w:p>
  </w:footnote>
  <w:footnote w:type="continuationNotice" w:id="1">
    <w:p w14:paraId="75BBFFB2" w14:textId="77777777" w:rsidR="008413BC" w:rsidRDefault="008413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5"/>
  </w:num>
  <w:num w:numId="5" w16cid:durableId="648827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5"/>
  </w:num>
  <w:num w:numId="8" w16cid:durableId="1925916492">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8"/>
  </w:num>
  <w:num w:numId="11" w16cid:durableId="115023289">
    <w:abstractNumId w:val="33"/>
  </w:num>
  <w:num w:numId="12" w16cid:durableId="1175027039">
    <w:abstractNumId w:val="19"/>
  </w:num>
  <w:num w:numId="13" w16cid:durableId="665591870">
    <w:abstractNumId w:val="1"/>
  </w:num>
  <w:num w:numId="14" w16cid:durableId="1820999206">
    <w:abstractNumId w:val="23"/>
  </w:num>
  <w:num w:numId="15" w16cid:durableId="27068971">
    <w:abstractNumId w:val="11"/>
  </w:num>
  <w:num w:numId="16" w16cid:durableId="1673684540">
    <w:abstractNumId w:val="17"/>
  </w:num>
  <w:num w:numId="17" w16cid:durableId="689647860">
    <w:abstractNumId w:val="3"/>
  </w:num>
  <w:num w:numId="18" w16cid:durableId="836766221">
    <w:abstractNumId w:val="10"/>
  </w:num>
  <w:num w:numId="19" w16cid:durableId="2067408291">
    <w:abstractNumId w:val="30"/>
  </w:num>
  <w:num w:numId="20" w16cid:durableId="648173420">
    <w:abstractNumId w:val="21"/>
  </w:num>
  <w:num w:numId="21" w16cid:durableId="864829629">
    <w:abstractNumId w:val="24"/>
  </w:num>
  <w:num w:numId="22" w16cid:durableId="2002073984">
    <w:abstractNumId w:val="27"/>
  </w:num>
  <w:num w:numId="23" w16cid:durableId="1372269391">
    <w:abstractNumId w:val="2"/>
  </w:num>
  <w:num w:numId="24" w16cid:durableId="86540056">
    <w:abstractNumId w:val="20"/>
  </w:num>
  <w:num w:numId="25" w16cid:durableId="1848398925">
    <w:abstractNumId w:val="0"/>
  </w:num>
  <w:num w:numId="26" w16cid:durableId="268200992">
    <w:abstractNumId w:val="29"/>
  </w:num>
  <w:num w:numId="27" w16cid:durableId="1199899444">
    <w:abstractNumId w:val="5"/>
  </w:num>
  <w:num w:numId="28" w16cid:durableId="2124037151">
    <w:abstractNumId w:val="22"/>
  </w:num>
  <w:num w:numId="29" w16cid:durableId="1176505110">
    <w:abstractNumId w:val="31"/>
  </w:num>
  <w:num w:numId="30" w16cid:durableId="1879048688">
    <w:abstractNumId w:val="18"/>
  </w:num>
  <w:num w:numId="31" w16cid:durableId="1398741903">
    <w:abstractNumId w:val="9"/>
  </w:num>
  <w:num w:numId="32" w16cid:durableId="1789276309">
    <w:abstractNumId w:val="16"/>
  </w:num>
  <w:num w:numId="33" w16cid:durableId="193614665">
    <w:abstractNumId w:val="34"/>
  </w:num>
  <w:num w:numId="34" w16cid:durableId="23554501">
    <w:abstractNumId w:val="14"/>
  </w:num>
  <w:num w:numId="35" w16cid:durableId="57362482">
    <w:abstractNumId w:val="28"/>
  </w:num>
  <w:num w:numId="36" w16cid:durableId="747653175">
    <w:abstractNumId w:val="15"/>
  </w:num>
  <w:num w:numId="37" w16cid:durableId="2029792740">
    <w:abstractNumId w:val="12"/>
  </w:num>
  <w:num w:numId="38" w16cid:durableId="793213256">
    <w:abstractNumId w:val="26"/>
  </w:num>
  <w:num w:numId="39" w16cid:durableId="401565317">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2086"/>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A6C"/>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31AA"/>
    <w:rsid w:val="001A31D4"/>
    <w:rsid w:val="001A45C5"/>
    <w:rsid w:val="001A4700"/>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2CB5"/>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C65"/>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B3E"/>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4A6C"/>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240"/>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F50"/>
    <w:rsid w:val="004453BD"/>
    <w:rsid w:val="00446921"/>
    <w:rsid w:val="00447DA6"/>
    <w:rsid w:val="004505D5"/>
    <w:rsid w:val="004508F4"/>
    <w:rsid w:val="0045163F"/>
    <w:rsid w:val="0045242A"/>
    <w:rsid w:val="00452702"/>
    <w:rsid w:val="004530B2"/>
    <w:rsid w:val="00454645"/>
    <w:rsid w:val="0045480D"/>
    <w:rsid w:val="00454FEA"/>
    <w:rsid w:val="004559A0"/>
    <w:rsid w:val="004564B4"/>
    <w:rsid w:val="004570AC"/>
    <w:rsid w:val="00457CEC"/>
    <w:rsid w:val="00457FFB"/>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02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5"/>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A69"/>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3BC"/>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2E8"/>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07F"/>
    <w:rsid w:val="00A2370D"/>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575"/>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108"/>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3A43"/>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4FA"/>
    <w:rsid w:val="00C675D9"/>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9D1"/>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5E11"/>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6EF4"/>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18E"/>
    <w:rsid w:val="00ED7A7B"/>
    <w:rsid w:val="00ED7B39"/>
    <w:rsid w:val="00ED7C3F"/>
    <w:rsid w:val="00EE1C88"/>
    <w:rsid w:val="00EE2777"/>
    <w:rsid w:val="00EE2874"/>
    <w:rsid w:val="00EE2914"/>
    <w:rsid w:val="00EE353A"/>
    <w:rsid w:val="00EE3E5B"/>
    <w:rsid w:val="00EE45DC"/>
    <w:rsid w:val="00EE4D81"/>
    <w:rsid w:val="00EE4E3C"/>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1FF9"/>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5F8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27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0893818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3372</TotalTime>
  <Pages>3</Pages>
  <Words>995</Words>
  <Characters>5676</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1900</cp:revision>
  <cp:lastPrinted>2016-08-05T18:54:00Z</cp:lastPrinted>
  <dcterms:created xsi:type="dcterms:W3CDTF">2020-08-03T20:20:00Z</dcterms:created>
  <dcterms:modified xsi:type="dcterms:W3CDTF">2023-02-17T08:09:00Z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